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C715C">
        <w:rPr>
          <w:sz w:val="28"/>
          <w:szCs w:val="28"/>
        </w:rPr>
        <w:t xml:space="preserve">29.12.2016    </w:t>
      </w:r>
      <w:r>
        <w:rPr>
          <w:sz w:val="28"/>
          <w:szCs w:val="28"/>
        </w:rPr>
        <w:t>№</w:t>
      </w:r>
      <w:r w:rsidR="005C715C">
        <w:rPr>
          <w:sz w:val="28"/>
          <w:szCs w:val="28"/>
        </w:rPr>
        <w:t xml:space="preserve"> 36/322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2020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Default="000A66A5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«Объём финансового обеспечения Государственной программы» паспорта Г</w:t>
      </w:r>
      <w:r w:rsidRPr="007C2136">
        <w:rPr>
          <w:sz w:val="28"/>
          <w:szCs w:val="28"/>
        </w:rPr>
        <w:t>осударственной программы</w:t>
      </w:r>
      <w:r>
        <w:rPr>
          <w:sz w:val="28"/>
          <w:szCs w:val="28"/>
        </w:rPr>
        <w:t xml:space="preserve"> </w:t>
      </w:r>
      <w:r w:rsidRPr="007C2136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A66A5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«Объём финансового обеспечения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средств, предусмотренных на реализацию Государственной программы, составляет 1268702,60</w:t>
            </w:r>
            <w:r w:rsidRPr="00FF7C6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373550,90 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0A66A5" w:rsidP="00D82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895151,70 </w:t>
            </w:r>
            <w:r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Pr="007C2136" w:rsidRDefault="000A66A5" w:rsidP="000A66A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0A66A5" w:rsidRDefault="000A66A5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3 «Обобщённая характеристика мероприятий Государственной программы»:</w:t>
      </w:r>
    </w:p>
    <w:p w:rsidR="000A66A5" w:rsidRDefault="000A66A5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C658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3.3 изложить в </w:t>
      </w:r>
      <w:r w:rsidR="005C658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0A66A5" w:rsidRDefault="000A66A5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«3.3. Обеспечение деятельности мировых судей</w:t>
      </w:r>
      <w:r w:rsidR="005C658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.</w:t>
      </w:r>
    </w:p>
    <w:p w:rsidR="000A66A5" w:rsidRDefault="000A66A5" w:rsidP="005C65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отдельного мероприятия будет проводиться работа по проведению мероприятий:</w:t>
      </w:r>
    </w:p>
    <w:p w:rsidR="000A66A5" w:rsidRDefault="000A66A5" w:rsidP="005C65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информатизации судебных участков, сопровождению и обновлению специального программного обеспечения, позволяющего автоматически формировать данные о работе мировых судей и осуществлять их выгрузку на сайты (специальное программное обеспечение «Амирс»);</w:t>
      </w:r>
    </w:p>
    <w:p w:rsidR="000A66A5" w:rsidRDefault="000A66A5" w:rsidP="00BB77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организации и обеспечению технической эксплуатации, а также проведению капитального и текущего ремонта помещений судебных участков мировых судей Кировской области».</w:t>
      </w:r>
    </w:p>
    <w:p w:rsidR="000A66A5" w:rsidRDefault="000A66A5" w:rsidP="00BB77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</w:t>
      </w:r>
      <w:r w:rsidR="00FF26B0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3.6 слова «и прочие мероприятия по направлениям деятельности министерства юстиции Кировской области» исключить.</w:t>
      </w:r>
    </w:p>
    <w:p w:rsidR="000A66A5" w:rsidRDefault="000A66A5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А</w:t>
      </w:r>
      <w:r>
        <w:rPr>
          <w:color w:val="000000"/>
          <w:sz w:val="28"/>
          <w:szCs w:val="28"/>
        </w:rPr>
        <w:t xml:space="preserve">бзац первый </w:t>
      </w:r>
      <w:r w:rsidRPr="007C2136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а</w:t>
      </w:r>
      <w:r w:rsidRPr="007C2136">
        <w:rPr>
          <w:color w:val="000000"/>
          <w:sz w:val="28"/>
          <w:szCs w:val="28"/>
        </w:rPr>
        <w:t xml:space="preserve"> 5 «Ресурсное обеспечение </w:t>
      </w:r>
      <w:r>
        <w:rPr>
          <w:color w:val="000000"/>
          <w:sz w:val="28"/>
          <w:szCs w:val="28"/>
        </w:rPr>
        <w:t>Г</w:t>
      </w:r>
      <w:r w:rsidRPr="007C2136">
        <w:rPr>
          <w:color w:val="000000"/>
          <w:sz w:val="28"/>
          <w:szCs w:val="28"/>
        </w:rPr>
        <w:t>осударственной программы»</w:t>
      </w:r>
      <w:r>
        <w:rPr>
          <w:color w:val="000000"/>
          <w:sz w:val="28"/>
          <w:szCs w:val="28"/>
        </w:rPr>
        <w:t xml:space="preserve"> </w:t>
      </w:r>
      <w:r w:rsidRPr="007C2136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0A66A5" w:rsidRDefault="000A66A5" w:rsidP="00E209A5">
      <w:pPr>
        <w:spacing w:line="360" w:lineRule="auto"/>
        <w:ind w:firstLine="70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 xml:space="preserve">«Общий объём ресурсного обеспечения </w:t>
      </w:r>
      <w:r>
        <w:rPr>
          <w:sz w:val="28"/>
          <w:szCs w:val="28"/>
        </w:rPr>
        <w:t>Г</w:t>
      </w:r>
      <w:r w:rsidRPr="007C2136">
        <w:rPr>
          <w:sz w:val="28"/>
          <w:szCs w:val="28"/>
        </w:rPr>
        <w:t xml:space="preserve">осударственной программы составит </w:t>
      </w:r>
      <w:r>
        <w:rPr>
          <w:sz w:val="28"/>
          <w:szCs w:val="28"/>
        </w:rPr>
        <w:t>1268702,60</w:t>
      </w:r>
      <w:r w:rsidRPr="00FF7C66">
        <w:rPr>
          <w:sz w:val="28"/>
          <w:szCs w:val="28"/>
        </w:rPr>
        <w:t xml:space="preserve"> </w:t>
      </w:r>
      <w:r w:rsidRPr="007C2136">
        <w:rPr>
          <w:sz w:val="28"/>
          <w:szCs w:val="28"/>
        </w:rPr>
        <w:t>тыс. рублей, в том числе средства федерального бюджета в виде субвенции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373550,90 </w:t>
      </w:r>
      <w:r w:rsidRPr="007C2136">
        <w:rPr>
          <w:sz w:val="28"/>
          <w:szCs w:val="28"/>
        </w:rPr>
        <w:t>тыс. рублей, средства областного бюджета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895151,70 </w:t>
      </w:r>
      <w:r w:rsidRPr="007C2136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рублей».</w:t>
      </w:r>
      <w:r w:rsidRPr="007C2136">
        <w:rPr>
          <w:sz w:val="28"/>
          <w:szCs w:val="28"/>
        </w:rPr>
        <w:t xml:space="preserve"> </w:t>
      </w:r>
    </w:p>
    <w:p w:rsidR="000A66A5" w:rsidRDefault="000A66A5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0A66A5" w:rsidRDefault="000A66A5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="00BB7757">
        <w:rPr>
          <w:sz w:val="28"/>
          <w:szCs w:val="28"/>
        </w:rPr>
        <w:t>нести в пункт 3 М</w:t>
      </w:r>
      <w:r>
        <w:rPr>
          <w:sz w:val="28"/>
          <w:szCs w:val="28"/>
        </w:rPr>
        <w:t>етодик</w:t>
      </w:r>
      <w:r w:rsidR="00BB7757">
        <w:rPr>
          <w:sz w:val="28"/>
          <w:szCs w:val="28"/>
        </w:rPr>
        <w:t>и</w:t>
      </w:r>
      <w:r>
        <w:rPr>
          <w:sz w:val="28"/>
          <w:szCs w:val="28"/>
        </w:rPr>
        <w:t xml:space="preserve"> расчета целевых показателей эффективности реализации отдельных мероприятий Государственной программы (приложение № 2 к Государственной программе) следующие изменения:</w:t>
      </w:r>
    </w:p>
    <w:p w:rsidR="000A66A5" w:rsidRDefault="000A66A5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Абзац</w:t>
      </w:r>
      <w:r w:rsidR="003E3928">
        <w:rPr>
          <w:sz w:val="28"/>
          <w:szCs w:val="28"/>
        </w:rPr>
        <w:t>ы</w:t>
      </w:r>
      <w:r>
        <w:rPr>
          <w:sz w:val="28"/>
          <w:szCs w:val="28"/>
        </w:rPr>
        <w:t xml:space="preserve"> первый и второй изложить в </w:t>
      </w:r>
      <w:r w:rsidR="003E3928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0A66A5" w:rsidRDefault="000A66A5" w:rsidP="00E20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По отдельному мероприятию «Обеспечение деятельности мировых судей Кировской области»:</w:t>
      </w:r>
    </w:p>
    <w:p w:rsidR="000A66A5" w:rsidRDefault="000A66A5" w:rsidP="00E209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Доля судебных актов, опубликованных на официальных сайтах мировых судей Кировской области, от общего количества судебных актов, подлежащих публикации:».</w:t>
      </w:r>
    </w:p>
    <w:p w:rsidR="000A66A5" w:rsidRDefault="000A66A5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E3928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абзац</w:t>
      </w:r>
      <w:r w:rsidR="003E3928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0A66A5" w:rsidRDefault="000A66A5" w:rsidP="00BB77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Уровень</w:t>
      </w:r>
      <w:r w:rsidRPr="008C68E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обеспеченности площадью судебных участков мировых судей Кировской области от установленной нормы:</w:t>
      </w:r>
    </w:p>
    <w:p w:rsidR="000A66A5" w:rsidRPr="004F7943" w:rsidRDefault="003E3928" w:rsidP="000A66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oMath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V</m:t>
          </m:r>
          <m:r>
            <m:rPr>
              <m:nor/>
            </m:rPr>
            <w:rPr>
              <w:rFonts w:eastAsiaTheme="minorHAnsi"/>
              <w:sz w:val="28"/>
              <w:szCs w:val="28"/>
              <w:vertAlign w:val="subscript"/>
              <w:lang w:val="en-US" w:eastAsia="en-US"/>
            </w:rPr>
            <m:t>S</m:t>
          </m:r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val="en-US" w:eastAsia="en-US"/>
                </w:rPr>
                <m:t>S</m:t>
              </m:r>
              <m:r>
                <m:rPr>
                  <m:nor/>
                </m:rPr>
                <w:rPr>
                  <w:rFonts w:eastAsiaTheme="minorHAnsi"/>
                  <w:sz w:val="28"/>
                  <w:szCs w:val="28"/>
                  <w:vertAlign w:val="subscript"/>
                  <w:lang w:eastAsia="en-US"/>
                </w:rPr>
                <m:t>Ф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S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Theme="minorHAnsi"/>
                  <w:sz w:val="28"/>
                  <w:szCs w:val="28"/>
                  <w:vertAlign w:val="subscript"/>
                  <w:lang w:val="en-US" w:eastAsia="en-US"/>
                </w:rPr>
                <m:t>n</m:t>
              </m:r>
            </m:den>
          </m:f>
          <m:r>
            <m:rPr>
              <m:nor/>
            </m:rPr>
            <w:rPr>
              <w:sz w:val="28"/>
              <w:szCs w:val="28"/>
            </w:rPr>
            <m:t>×100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nor/>
            </m:rPr>
            <w:rPr>
              <w:sz w:val="28"/>
              <w:szCs w:val="28"/>
            </w:rPr>
            <m:t>%</m:t>
          </m:r>
          <m:r>
            <w:rPr>
              <w:rFonts w:ascii="Cambria Math" w:hAnsi="Cambria Math"/>
              <w:sz w:val="28"/>
              <w:szCs w:val="28"/>
            </w:rPr>
            <m:t>, г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де</m:t>
          </m:r>
          <m:r>
            <w:rPr>
              <w:rFonts w:ascii="Cambria Math" w:hAnsi="Cambria Math"/>
              <w:sz w:val="28"/>
              <w:szCs w:val="28"/>
            </w:rPr>
            <m:t xml:space="preserve"> :</m:t>
          </m:r>
        </m:oMath>
      </m:oMathPara>
    </w:p>
    <w:p w:rsidR="00DA7202" w:rsidRDefault="00DA7202" w:rsidP="00BB77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  <w:vertAlign w:val="subscript"/>
          <w:lang w:val="en-US"/>
        </w:rPr>
        <w:t>S</w:t>
      </w:r>
      <w:r w:rsidR="000A66A5">
        <w:rPr>
          <w:sz w:val="28"/>
          <w:szCs w:val="28"/>
        </w:rPr>
        <w:t xml:space="preserve"> </w:t>
      </w:r>
      <w:r w:rsidRPr="00DA7202">
        <w:rPr>
          <w:sz w:val="28"/>
          <w:szCs w:val="28"/>
        </w:rPr>
        <w:t xml:space="preserve">– </w:t>
      </w:r>
      <w:r>
        <w:rPr>
          <w:sz w:val="28"/>
          <w:szCs w:val="28"/>
        </w:rPr>
        <w:t>уровень обеспеченности площадью судебных участков мировых судей Кировской области от установленной нормы</w:t>
      </w:r>
      <w:r w:rsidR="00E12510">
        <w:rPr>
          <w:sz w:val="28"/>
          <w:szCs w:val="28"/>
        </w:rPr>
        <w:t xml:space="preserve"> (%);</w:t>
      </w:r>
    </w:p>
    <w:p w:rsidR="00E12510" w:rsidRDefault="00E12510" w:rsidP="003E39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ф  </w:t>
      </w:r>
      <w:r w:rsidRPr="00DA7202">
        <w:rPr>
          <w:sz w:val="28"/>
          <w:szCs w:val="28"/>
        </w:rPr>
        <w:t>–</w:t>
      </w:r>
      <w:r>
        <w:rPr>
          <w:sz w:val="28"/>
          <w:szCs w:val="28"/>
        </w:rPr>
        <w:t xml:space="preserve"> фактическая площадь, занимаемая судебными участками мировых судей Кировской области (кв. метр</w:t>
      </w:r>
      <w:r w:rsidR="003E3928">
        <w:rPr>
          <w:sz w:val="28"/>
          <w:szCs w:val="28"/>
        </w:rPr>
        <w:t>ов</w:t>
      </w:r>
      <w:r>
        <w:rPr>
          <w:sz w:val="28"/>
          <w:szCs w:val="28"/>
        </w:rPr>
        <w:t>, по данным ведомственной отчетности министерства юстиции Кировской области);</w:t>
      </w:r>
    </w:p>
    <w:p w:rsidR="000A66A5" w:rsidRPr="008C68EF" w:rsidRDefault="00E12510" w:rsidP="003E39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n</w:t>
      </w:r>
      <w:r w:rsidRPr="00E12510">
        <w:rPr>
          <w:sz w:val="28"/>
          <w:szCs w:val="28"/>
        </w:rPr>
        <w:t xml:space="preserve"> </w:t>
      </w:r>
      <w:r w:rsidRPr="00DA7202">
        <w:rPr>
          <w:sz w:val="28"/>
          <w:szCs w:val="28"/>
        </w:rPr>
        <w:t>–</w:t>
      </w:r>
      <w:r w:rsidRPr="00E12510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 судебного участка мировых судей Кировской области в соответствии с установленной нормой (кв. метр</w:t>
      </w:r>
      <w:r w:rsidR="003E3928">
        <w:rPr>
          <w:sz w:val="28"/>
          <w:szCs w:val="28"/>
        </w:rPr>
        <w:t>ов</w:t>
      </w:r>
      <w:r>
        <w:rPr>
          <w:sz w:val="28"/>
          <w:szCs w:val="28"/>
        </w:rPr>
        <w:t>, в соответствии с распоряжением Правительства Кировской области от 01.04.2008 № 125</w:t>
      </w:r>
      <w:r w:rsidR="00E209A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«Об утверждении норм</w:t>
      </w:r>
      <w:r w:rsidR="00E209A5">
        <w:rPr>
          <w:sz w:val="28"/>
          <w:szCs w:val="28"/>
        </w:rPr>
        <w:t>ативов</w:t>
      </w:r>
      <w:r>
        <w:rPr>
          <w:sz w:val="28"/>
          <w:szCs w:val="28"/>
        </w:rPr>
        <w:t xml:space="preserve"> обеспечения деятельности мировых судей Кировской области)</w:t>
      </w:r>
      <w:r w:rsidR="000A66A5">
        <w:rPr>
          <w:sz w:val="28"/>
          <w:szCs w:val="28"/>
        </w:rPr>
        <w:t>».</w:t>
      </w:r>
    </w:p>
    <w:p w:rsidR="000A66A5" w:rsidRDefault="000A66A5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Расходы на реализацию Государственной программы за счёт средств областного бюджета (приложение № 3 к Государственной программе) изложить в новой редакции согласно приложению № 2.</w:t>
      </w:r>
    </w:p>
    <w:p w:rsidR="000A66A5" w:rsidRPr="007C2136" w:rsidRDefault="000A66A5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Ресурсное обеспечение реализации Государственной программы за счет всех источников финансирования</w:t>
      </w:r>
      <w:r w:rsidRPr="007C2136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4</w:t>
      </w:r>
      <w:r w:rsidRPr="007C2136">
        <w:rPr>
          <w:sz w:val="28"/>
          <w:szCs w:val="28"/>
        </w:rPr>
        <w:t xml:space="preserve"> к </w:t>
      </w:r>
      <w:r>
        <w:rPr>
          <w:sz w:val="28"/>
          <w:szCs w:val="28"/>
        </w:rPr>
        <w:t>Г</w:t>
      </w:r>
      <w:r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>
        <w:rPr>
          <w:sz w:val="28"/>
          <w:szCs w:val="28"/>
        </w:rPr>
        <w:t xml:space="preserve"> № 3</w:t>
      </w:r>
      <w:r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8"/>
      <w:foot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DC" w:rsidRDefault="00507CDC">
      <w:r>
        <w:separator/>
      </w:r>
    </w:p>
  </w:endnote>
  <w:endnote w:type="continuationSeparator" w:id="0">
    <w:p w:rsidR="00507CDC" w:rsidRDefault="0050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507C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DC" w:rsidRDefault="00507CDC">
      <w:r>
        <w:separator/>
      </w:r>
    </w:p>
  </w:footnote>
  <w:footnote w:type="continuationSeparator" w:id="0">
    <w:p w:rsidR="00507CDC" w:rsidRDefault="00507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15C">
      <w:rPr>
        <w:noProof/>
      </w:rPr>
      <w:t>2</w:t>
    </w:r>
    <w:r>
      <w:fldChar w:fldCharType="end"/>
    </w:r>
  </w:p>
  <w:p w:rsidR="006F5C8F" w:rsidRDefault="00507C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71674"/>
    <w:rsid w:val="000A66A5"/>
    <w:rsid w:val="003E3928"/>
    <w:rsid w:val="00433578"/>
    <w:rsid w:val="00454EDD"/>
    <w:rsid w:val="004F7943"/>
    <w:rsid w:val="00507CDC"/>
    <w:rsid w:val="0054494E"/>
    <w:rsid w:val="005C6585"/>
    <w:rsid w:val="005C715C"/>
    <w:rsid w:val="007F3FE3"/>
    <w:rsid w:val="00903CF7"/>
    <w:rsid w:val="00B67DE9"/>
    <w:rsid w:val="00BB7757"/>
    <w:rsid w:val="00BE3A16"/>
    <w:rsid w:val="00DA7202"/>
    <w:rsid w:val="00E12510"/>
    <w:rsid w:val="00E209A5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13F83-4C33-417E-9C29-206DE3C9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C2D4-768D-4720-A959-797A2E51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Елена И. Кормщикова</cp:lastModifiedBy>
  <cp:revision>10</cp:revision>
  <cp:lastPrinted>2016-12-30T07:52:00Z</cp:lastPrinted>
  <dcterms:created xsi:type="dcterms:W3CDTF">2016-12-29T10:06:00Z</dcterms:created>
  <dcterms:modified xsi:type="dcterms:W3CDTF">2017-01-17T11:14:00Z</dcterms:modified>
</cp:coreProperties>
</file>